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EB" w:rsidRDefault="00B43D23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97514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Уважаемые односельчане, представители Администрации района, районных организаций и служб, прежде чем приступить </w:t>
      </w:r>
      <w:proofErr w:type="gramStart"/>
      <w:r w:rsidRPr="0097514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к  подведению</w:t>
      </w:r>
      <w:proofErr w:type="gramEnd"/>
      <w:r w:rsidRPr="0097514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итог</w:t>
      </w:r>
      <w:r w:rsidR="001833E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ов работы за прошедший 2024 год</w:t>
      </w:r>
      <w:r w:rsidRPr="0097514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="0097514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</w:t>
      </w:r>
      <w:r w:rsidRPr="0097514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хотелось бы почтить память </w:t>
      </w:r>
      <w:r w:rsidR="001833E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минутой молчания </w:t>
      </w:r>
      <w:r w:rsidRPr="00975140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нашего земляка, участника СВО, мобилизованного, Казакова Константина Витальевича, похороненного в октябре 2024 года</w:t>
      </w:r>
      <w:r w:rsidR="001833EC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</w:p>
    <w:p w:rsidR="009E6489" w:rsidRPr="009E6489" w:rsidRDefault="009E6489" w:rsidP="009E6489">
      <w:pP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</w:pPr>
      <w:r w:rsidRPr="009E6489">
        <w:rPr>
          <w:rFonts w:ascii="Times New Roman" w:hAnsi="Times New Roman" w:cs="Times New Roman"/>
          <w:sz w:val="28"/>
          <w:szCs w:val="28"/>
          <w:lang w:eastAsia="ru-RU"/>
        </w:rPr>
        <w:t>Хочется сказать большое спасибо участникам специальной военной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операции.</w:t>
      </w:r>
      <w:r w:rsidRPr="009E648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48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пожелать вам всего самого хорошего и побыстрее вернуться домой.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E6489">
        <w:rPr>
          <w:rFonts w:ascii="Times New Roman" w:hAnsi="Times New Roman" w:cs="Times New Roman"/>
          <w:sz w:val="28"/>
          <w:szCs w:val="28"/>
          <w:lang w:eastAsia="ru-RU"/>
        </w:rPr>
        <w:t>Они совершают большой подвиг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. </w:t>
      </w:r>
      <w:r w:rsidRPr="009E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в Специальной Военной операции участвуют 5 человек от сельского поселения выполняют свой воинский </w:t>
      </w:r>
      <w:proofErr w:type="gramStart"/>
      <w:r w:rsidRPr="009E6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Андронов Алексей, Гундарев Роман, Фролов Константин, Шкурко Евгений, Ващенко Георгий)</w:t>
      </w:r>
      <w:r w:rsidRPr="009E6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471C0" w:rsidRDefault="009E6489" w:rsidP="008471C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471C0">
        <w:rPr>
          <w:rFonts w:ascii="Times New Roman" w:hAnsi="Times New Roman" w:cs="Times New Roman"/>
          <w:sz w:val="28"/>
          <w:szCs w:val="28"/>
          <w:lang w:eastAsia="ru-RU"/>
        </w:rPr>
        <w:t xml:space="preserve"> Хочу выразить огромную благодарность всем неравнодушным жителям</w:t>
      </w:r>
      <w:r w:rsidR="008471C0" w:rsidRPr="008471C0">
        <w:rPr>
          <w:rFonts w:ascii="Times New Roman" w:hAnsi="Times New Roman" w:cs="Times New Roman"/>
          <w:sz w:val="28"/>
          <w:szCs w:val="28"/>
          <w:lang w:eastAsia="ru-RU"/>
        </w:rPr>
        <w:t xml:space="preserve"> за </w:t>
      </w:r>
      <w:proofErr w:type="gramStart"/>
      <w:r w:rsidR="008471C0" w:rsidRPr="008471C0">
        <w:rPr>
          <w:rFonts w:ascii="Times New Roman" w:hAnsi="Times New Roman" w:cs="Times New Roman"/>
          <w:sz w:val="28"/>
          <w:szCs w:val="28"/>
          <w:lang w:eastAsia="ru-RU"/>
        </w:rPr>
        <w:t xml:space="preserve">оказание </w:t>
      </w:r>
      <w:r w:rsidRPr="008471C0">
        <w:rPr>
          <w:rFonts w:ascii="Times New Roman" w:hAnsi="Times New Roman" w:cs="Times New Roman"/>
          <w:sz w:val="28"/>
          <w:szCs w:val="28"/>
          <w:lang w:eastAsia="ru-RU"/>
        </w:rPr>
        <w:t xml:space="preserve"> помощи</w:t>
      </w:r>
      <w:proofErr w:type="gramEnd"/>
      <w:r w:rsidRPr="008471C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71C0" w:rsidRPr="008471C0">
        <w:rPr>
          <w:rFonts w:ascii="Times New Roman" w:hAnsi="Times New Roman" w:cs="Times New Roman"/>
          <w:sz w:val="28"/>
          <w:szCs w:val="28"/>
          <w:lang w:eastAsia="ru-RU"/>
        </w:rPr>
        <w:t xml:space="preserve"> в сборе гуманитарной помощи </w:t>
      </w:r>
      <w:r w:rsidRPr="008471C0">
        <w:rPr>
          <w:rFonts w:ascii="Times New Roman" w:hAnsi="Times New Roman" w:cs="Times New Roman"/>
          <w:sz w:val="28"/>
          <w:szCs w:val="28"/>
          <w:lang w:eastAsia="ru-RU"/>
        </w:rPr>
        <w:t>военнослужащим.</w:t>
      </w:r>
      <w:r w:rsidRPr="003579EB"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="008471C0">
        <w:rPr>
          <w:rFonts w:ascii="Times New Roman" w:hAnsi="Times New Roman" w:cs="Times New Roman"/>
          <w:sz w:val="28"/>
          <w:szCs w:val="28"/>
        </w:rPr>
        <w:t xml:space="preserve">   Она очень нужна в настоящее время и поддерживает моральный дух наших солдат. Большую работу в этом деле проводит школа, и в настоящее время, хоть школа и не работает, они изготавливают свечи, а Кузнецова Т.П. в </w:t>
      </w:r>
      <w:proofErr w:type="spellStart"/>
      <w:r w:rsidR="008471C0">
        <w:rPr>
          <w:rFonts w:ascii="Times New Roman" w:hAnsi="Times New Roman" w:cs="Times New Roman"/>
          <w:sz w:val="28"/>
          <w:szCs w:val="28"/>
        </w:rPr>
        <w:t>Кыштовском</w:t>
      </w:r>
      <w:proofErr w:type="spellEnd"/>
      <w:r w:rsidR="008471C0">
        <w:rPr>
          <w:rFonts w:ascii="Times New Roman" w:hAnsi="Times New Roman" w:cs="Times New Roman"/>
          <w:sz w:val="28"/>
          <w:szCs w:val="28"/>
        </w:rPr>
        <w:t xml:space="preserve"> музее плетет сети.</w:t>
      </w:r>
    </w:p>
    <w:p w:rsidR="005C2054" w:rsidRPr="00E34250" w:rsidRDefault="00E34250" w:rsidP="00E34250">
      <w:pPr>
        <w:shd w:val="clear" w:color="auto" w:fill="FFFFFF"/>
        <w:spacing w:after="210" w:line="240" w:lineRule="auto"/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342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Работа администрации сельского поселения – это исполнение полномочий, предусмотренных Уставом поселения по обеспечению деятельности местного самоуправления: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Pr="00E342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в рамках бюджета поселения, организация мероприятий по благоустройству и озеленению территории, освещение улиц, ремонта дорог, обеспечение мер пожарной безопасности. Эти полномочия осуществляются путем организации повседневной работы администрации, осуществления личного приема граждан главой администрации поселения и специалистами, рассмотрение письменных и устных обращений граждан. Основной целью деятельности органов местного самоуправления является повышение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Pr="00E342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уровня</w:t>
      </w:r>
      <w:r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 xml:space="preserve"> </w:t>
      </w:r>
      <w:r w:rsidRPr="00E34250">
        <w:rPr>
          <w:rFonts w:ascii="Montserrat" w:eastAsia="Times New Roman" w:hAnsi="Montserrat" w:cs="Times New Roman"/>
          <w:color w:val="273350"/>
          <w:sz w:val="28"/>
          <w:szCs w:val="28"/>
          <w:lang w:eastAsia="ru-RU"/>
        </w:rPr>
        <w:t>комфортности жизни каждого жителя нашего поселения.</w:t>
      </w:r>
    </w:p>
    <w:p w:rsidR="00B43D23" w:rsidRDefault="005C2054">
      <w:pPr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</w:pPr>
      <w:r w:rsidRPr="00C20449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    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В</w:t>
      </w:r>
      <w:r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 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состав </w:t>
      </w:r>
      <w:r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Новочекинского сельсовета входят 4 </w:t>
      </w:r>
      <w:r w:rsidR="00E34250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населенных пункта. Население на</w:t>
      </w:r>
      <w:r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 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1</w:t>
      </w:r>
      <w:r w:rsidR="00E34250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 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января</w:t>
      </w:r>
      <w:r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 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2024 года составило </w:t>
      </w:r>
      <w:r w:rsid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129 человек (146 в 2023г.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).</w:t>
      </w:r>
      <w:r w:rsidR="00E34250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 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Улучшение демографической ситуации на территории поселения по</w:t>
      </w:r>
      <w:r w:rsid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-прежнему не наблюдается: в 2024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 году родилось </w:t>
      </w:r>
      <w:r w:rsid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0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, ум</w:t>
      </w:r>
      <w:r w:rsid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ерло 6</w:t>
      </w:r>
      <w:r w:rsidR="00C471DD"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 человек</w:t>
      </w:r>
      <w:r w:rsidR="008A74B4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. В 2023г умерло 5 человек, родился 1 ребенок.</w:t>
      </w:r>
      <w:r w:rsidRPr="00C20449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 </w:t>
      </w:r>
      <w:r w:rsidRPr="00C20449">
        <w:rPr>
          <w:rFonts w:ascii="Times New Roman" w:hAnsi="Times New Roman" w:cs="Times New Roman"/>
          <w:color w:val="273350"/>
          <w:sz w:val="32"/>
          <w:szCs w:val="32"/>
          <w:shd w:val="clear" w:color="auto" w:fill="FFFFFF"/>
        </w:rPr>
        <w:t xml:space="preserve"> </w:t>
      </w:r>
    </w:p>
    <w:p w:rsidR="00E34250" w:rsidRDefault="00E34250" w:rsidP="00E34250">
      <w:pPr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6"/>
          <w:szCs w:val="36"/>
          <w:lang w:eastAsia="ru-RU"/>
        </w:rPr>
        <w:t xml:space="preserve">      </w:t>
      </w:r>
      <w:r w:rsidRPr="00E34250">
        <w:rPr>
          <w:rFonts w:ascii="Times New Roman" w:hAnsi="Times New Roman" w:cs="Times New Roman"/>
          <w:sz w:val="32"/>
          <w:szCs w:val="32"/>
          <w:lang w:eastAsia="ru-RU"/>
        </w:rPr>
        <w:t>Для информирования населения о деятельности администрации, в соответствии с требования Федерального закона «Об обеспечении доступа к информации о деятельности государственных органов и органов местного самоуправления», создан официальный сайт администрации</w:t>
      </w:r>
    </w:p>
    <w:p w:rsidR="00E34250" w:rsidRPr="00E34250" w:rsidRDefault="00E34250" w:rsidP="00E34250">
      <w:pPr>
        <w:spacing w:after="21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3425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Для осуществления полномочий по решению вопросов местного значения и отдельных государственных полномочий, переданными Федеральными законами и законами Новосибирской области, ежегодно формируется и утверждается в срок и без нарушений местный бюджет, который в течение года исполняется в соответствии с бюджетным кодексом.</w:t>
      </w:r>
    </w:p>
    <w:p w:rsidR="00CB7CA1" w:rsidRPr="00CB7CA1" w:rsidRDefault="00CB7CA1" w:rsidP="00CB7CA1">
      <w:pPr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</w:pPr>
      <w:r>
        <w:rPr>
          <w:rFonts w:ascii="Montserrat" w:eastAsia="Times New Roman" w:hAnsi="Montserrat" w:cs="Times New Roman"/>
          <w:color w:val="FF0000"/>
          <w:sz w:val="32"/>
          <w:szCs w:val="32"/>
          <w:lang w:eastAsia="ru-RU"/>
        </w:rPr>
        <w:t xml:space="preserve"> </w:t>
      </w:r>
      <w:r w:rsidRPr="00CB7CA1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В 2024 году бюджет сельского поселения был утвержден в сумме   4 928 </w:t>
      </w:r>
      <w:proofErr w:type="gramStart"/>
      <w:r w:rsidRPr="00CB7CA1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316.22  рублей</w:t>
      </w:r>
      <w:proofErr w:type="gramEnd"/>
      <w:r w:rsidRPr="00CB7CA1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, из которых собственные доходы составили   1 076 385.06 рублей. Исполнен бюджет на </w:t>
      </w:r>
      <w:proofErr w:type="gramStart"/>
      <w:r w:rsidRPr="00CB7CA1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>сумму  4</w:t>
      </w:r>
      <w:proofErr w:type="gramEnd"/>
      <w:r w:rsidRPr="00CB7CA1">
        <w:rPr>
          <w:rFonts w:ascii="Times New Roman" w:eastAsia="Times New Roman" w:hAnsi="Times New Roman" w:cs="Times New Roman"/>
          <w:color w:val="273350"/>
          <w:sz w:val="32"/>
          <w:szCs w:val="32"/>
          <w:lang w:eastAsia="ru-RU"/>
        </w:rPr>
        <w:t xml:space="preserve"> 928 332.76  рублей, что составляет   100  %,</w:t>
      </w:r>
    </w:p>
    <w:p w:rsidR="00CB7CA1" w:rsidRDefault="00CB7CA1" w:rsidP="00CB7CA1">
      <w:pP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</w:p>
    <w:p w:rsidR="00CB7CA1" w:rsidRDefault="00CB7CA1" w:rsidP="00CB7CA1">
      <w:pPr>
        <w:spacing w:after="21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Выполнение плана по доходам в целом за прошедший год составило 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4 928,3 тыс. руб. при плане 4 928,3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тыс. руб. или 100%.</w:t>
      </w:r>
    </w:p>
    <w:p w:rsidR="00CB7CA1" w:rsidRDefault="00CB7CA1" w:rsidP="00CB7CA1">
      <w:pPr>
        <w:spacing w:after="21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Выполнение плана по собственным доходам составило 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1 076,4 тыс. руб. при плане 1 076,4 тыс. руб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или 100 %.</w:t>
      </w:r>
    </w:p>
    <w:p w:rsidR="00CB7CA1" w:rsidRDefault="00CB7CA1" w:rsidP="00CB7CA1">
      <w:pPr>
        <w:spacing w:after="21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Выполнение плана по безвозмездным поступлениям 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составило 3</w:t>
      </w:r>
      <w:r w:rsidR="0041455F"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851,9 тыс. руб. при плане 3</w:t>
      </w:r>
      <w:r w:rsidR="0041455F"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851,9 тыс. руб. или 100 %. Доля собственных доходов составило 30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%.</w:t>
      </w:r>
    </w:p>
    <w:p w:rsidR="00CB7CA1" w:rsidRDefault="00CB7CA1" w:rsidP="00CB7CA1">
      <w:pPr>
        <w:spacing w:after="21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План по земельному 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налогу  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28</w:t>
      </w:r>
      <w:proofErr w:type="gramEnd"/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,3 </w:t>
      </w:r>
      <w:proofErr w:type="spellStart"/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тыс.руб</w:t>
      </w:r>
      <w:proofErr w:type="spellEnd"/>
      <w:r w:rsid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исполнен в сумме 28,3 тыс. руб</w:t>
      </w:r>
      <w:r w:rsid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bookmarkStart w:id="0" w:name="_GoBack"/>
      <w:bookmarkEnd w:id="0"/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что составило 100% выполнения</w:t>
      </w:r>
    </w:p>
    <w:p w:rsidR="00CB7CA1" w:rsidRDefault="00CB7CA1" w:rsidP="00CB7CA1">
      <w:pPr>
        <w:spacing w:after="21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Налог на доходы физических лиц - поступило 48,6 тыс. руб. при плане   48,</w:t>
      </w:r>
      <w:proofErr w:type="gram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6  тыс.</w:t>
      </w:r>
      <w:proofErr w:type="gram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руб., выполнение составило 100 %.</w:t>
      </w:r>
    </w:p>
    <w:p w:rsidR="00CB7CA1" w:rsidRPr="00BB2079" w:rsidRDefault="00CB7CA1" w:rsidP="00CB7CA1">
      <w:pPr>
        <w:spacing w:after="21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Расходная часть бюджета поселения выполнена на 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88,6 %, при уточненном плане 5</w:t>
      </w:r>
      <w:r w:rsidR="0041455F"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599,2 тыс. рублей расходы составили 4</w:t>
      </w:r>
      <w:r w:rsidR="0041455F"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BB2079">
        <w:rPr>
          <w:rFonts w:ascii="Times New Roman" w:eastAsia="Times New Roman" w:hAnsi="Times New Roman" w:cs="Times New Roman"/>
          <w:sz w:val="36"/>
          <w:szCs w:val="36"/>
          <w:lang w:eastAsia="ru-RU"/>
        </w:rPr>
        <w:t>961,6 тыс. рублей.</w:t>
      </w:r>
    </w:p>
    <w:p w:rsidR="00CB7CA1" w:rsidRDefault="00CB7CA1" w:rsidP="00CB7CA1"/>
    <w:p w:rsidR="00075DBB" w:rsidRPr="00075DBB" w:rsidRDefault="00CB7CA1" w:rsidP="00075DBB">
      <w:pPr>
        <w:spacing w:after="21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Расходы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5537C0" w:rsidTr="00B02035">
        <w:tc>
          <w:tcPr>
            <w:tcW w:w="5665" w:type="dxa"/>
          </w:tcPr>
          <w:p w:rsidR="005537C0" w:rsidRDefault="005537C0" w:rsidP="00B02035">
            <w:r>
              <w:t xml:space="preserve">Зарплата и начисления на </w:t>
            </w:r>
            <w:proofErr w:type="spellStart"/>
            <w:r>
              <w:t>зп</w:t>
            </w:r>
            <w:proofErr w:type="spellEnd"/>
            <w:r>
              <w:t xml:space="preserve"> (налоги) главы + расчет при увольнении</w:t>
            </w:r>
          </w:p>
        </w:tc>
        <w:tc>
          <w:tcPr>
            <w:tcW w:w="3680" w:type="dxa"/>
          </w:tcPr>
          <w:p w:rsidR="005537C0" w:rsidRDefault="005537C0" w:rsidP="00B02035">
            <w:r>
              <w:t>1 286 990,00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 xml:space="preserve">Зарплата и начисления на </w:t>
            </w:r>
            <w:proofErr w:type="spellStart"/>
            <w:r>
              <w:t>зп</w:t>
            </w:r>
            <w:proofErr w:type="spellEnd"/>
            <w:r>
              <w:t xml:space="preserve"> (налоги) аппарат</w:t>
            </w:r>
          </w:p>
        </w:tc>
        <w:tc>
          <w:tcPr>
            <w:tcW w:w="3680" w:type="dxa"/>
          </w:tcPr>
          <w:p w:rsidR="005537C0" w:rsidRDefault="005537C0" w:rsidP="00B02035">
            <w:r>
              <w:t>981 421,18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 xml:space="preserve">Зарплата и начисления на </w:t>
            </w:r>
            <w:proofErr w:type="spellStart"/>
            <w:r>
              <w:t>зп</w:t>
            </w:r>
            <w:proofErr w:type="spellEnd"/>
            <w:r>
              <w:t xml:space="preserve"> (налоги) </w:t>
            </w:r>
            <w:proofErr w:type="spellStart"/>
            <w:r>
              <w:t>Воин.учет</w:t>
            </w:r>
            <w:proofErr w:type="spellEnd"/>
          </w:p>
        </w:tc>
        <w:tc>
          <w:tcPr>
            <w:tcW w:w="3680" w:type="dxa"/>
          </w:tcPr>
          <w:p w:rsidR="005537C0" w:rsidRDefault="005537C0" w:rsidP="00B02035">
            <w:r w:rsidRPr="00443A74">
              <w:t>175 198,00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 xml:space="preserve">Коммунальные услуги(тепло, вода, </w:t>
            </w:r>
            <w:proofErr w:type="spellStart"/>
            <w:r>
              <w:t>эл.энерг</w:t>
            </w:r>
            <w:proofErr w:type="spellEnd"/>
            <w:r>
              <w:t>.)</w:t>
            </w:r>
          </w:p>
        </w:tc>
        <w:tc>
          <w:tcPr>
            <w:tcW w:w="3680" w:type="dxa"/>
          </w:tcPr>
          <w:p w:rsidR="005537C0" w:rsidRDefault="005537C0" w:rsidP="00B02035">
            <w:r>
              <w:t>298 217,02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lastRenderedPageBreak/>
              <w:t>Командировочные</w:t>
            </w:r>
          </w:p>
        </w:tc>
        <w:tc>
          <w:tcPr>
            <w:tcW w:w="3680" w:type="dxa"/>
          </w:tcPr>
          <w:p w:rsidR="005537C0" w:rsidRDefault="005537C0" w:rsidP="00B02035">
            <w:r>
              <w:t>41 076,00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Доплата к пенсии (1 человек)</w:t>
            </w:r>
          </w:p>
        </w:tc>
        <w:tc>
          <w:tcPr>
            <w:tcW w:w="3680" w:type="dxa"/>
          </w:tcPr>
          <w:p w:rsidR="005537C0" w:rsidRDefault="005537C0" w:rsidP="00B02035">
            <w:r>
              <w:t>122 023,20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 xml:space="preserve">Бензин </w:t>
            </w:r>
          </w:p>
        </w:tc>
        <w:tc>
          <w:tcPr>
            <w:tcW w:w="3680" w:type="dxa"/>
          </w:tcPr>
          <w:p w:rsidR="005537C0" w:rsidRDefault="005537C0" w:rsidP="00B02035">
            <w:r>
              <w:t>98 040,02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учеба</w:t>
            </w:r>
          </w:p>
        </w:tc>
        <w:tc>
          <w:tcPr>
            <w:tcW w:w="3680" w:type="dxa"/>
          </w:tcPr>
          <w:p w:rsidR="005537C0" w:rsidRPr="00443A74" w:rsidRDefault="005537C0" w:rsidP="00B02035">
            <w:r>
              <w:t>2 350,00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 xml:space="preserve">Налоги (трансп., </w:t>
            </w:r>
            <w:proofErr w:type="spellStart"/>
            <w:r>
              <w:t>зем</w:t>
            </w:r>
            <w:proofErr w:type="spellEnd"/>
            <w:proofErr w:type="gramStart"/>
            <w:r>
              <w:t>.,  Имущество</w:t>
            </w:r>
            <w:proofErr w:type="gramEnd"/>
            <w:r>
              <w:t>.) + штраф ГИБДД</w:t>
            </w:r>
          </w:p>
        </w:tc>
        <w:tc>
          <w:tcPr>
            <w:tcW w:w="3680" w:type="dxa"/>
          </w:tcPr>
          <w:p w:rsidR="005537C0" w:rsidRDefault="005537C0" w:rsidP="00B02035">
            <w:r>
              <w:t>29 692,00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связь</w:t>
            </w:r>
          </w:p>
        </w:tc>
        <w:tc>
          <w:tcPr>
            <w:tcW w:w="3680" w:type="dxa"/>
          </w:tcPr>
          <w:p w:rsidR="005537C0" w:rsidRDefault="005537C0" w:rsidP="00B02035">
            <w:r>
              <w:t>92 900,00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Пожарная сигнализация (</w:t>
            </w:r>
            <w:proofErr w:type="spellStart"/>
            <w:r>
              <w:t>адм</w:t>
            </w:r>
            <w:proofErr w:type="spellEnd"/>
            <w:r>
              <w:t xml:space="preserve">, </w:t>
            </w:r>
            <w:proofErr w:type="spellStart"/>
            <w:r>
              <w:t>мку</w:t>
            </w:r>
            <w:proofErr w:type="spellEnd"/>
            <w:r>
              <w:t xml:space="preserve"> и АДПИ)</w:t>
            </w:r>
          </w:p>
        </w:tc>
        <w:tc>
          <w:tcPr>
            <w:tcW w:w="3680" w:type="dxa"/>
          </w:tcPr>
          <w:p w:rsidR="005537C0" w:rsidRDefault="005537C0" w:rsidP="00B02035">
            <w:r>
              <w:t>42 570,00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Программные продукты(обслуживание компьютеров)</w:t>
            </w:r>
          </w:p>
        </w:tc>
        <w:tc>
          <w:tcPr>
            <w:tcW w:w="3680" w:type="dxa"/>
          </w:tcPr>
          <w:p w:rsidR="005537C0" w:rsidRDefault="005537C0" w:rsidP="00B02035">
            <w:r>
              <w:t>196 969,40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Оценка имущества</w:t>
            </w:r>
          </w:p>
        </w:tc>
        <w:tc>
          <w:tcPr>
            <w:tcW w:w="3680" w:type="dxa"/>
          </w:tcPr>
          <w:p w:rsidR="005537C0" w:rsidRDefault="005537C0" w:rsidP="00B02035">
            <w:r>
              <w:t>27 584,00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КСП (</w:t>
            </w:r>
            <w:proofErr w:type="spellStart"/>
            <w:r>
              <w:t>ревизионка</w:t>
            </w:r>
            <w:proofErr w:type="spellEnd"/>
            <w:r>
              <w:t>)</w:t>
            </w:r>
          </w:p>
        </w:tc>
        <w:tc>
          <w:tcPr>
            <w:tcW w:w="3680" w:type="dxa"/>
          </w:tcPr>
          <w:p w:rsidR="005537C0" w:rsidRDefault="005537C0" w:rsidP="00B02035">
            <w:r>
              <w:t>3 676,00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Страховка авто</w:t>
            </w:r>
          </w:p>
        </w:tc>
        <w:tc>
          <w:tcPr>
            <w:tcW w:w="3680" w:type="dxa"/>
          </w:tcPr>
          <w:p w:rsidR="005537C0" w:rsidRDefault="005537C0" w:rsidP="00B02035">
            <w:r>
              <w:t>7 101,07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Благоустройство (</w:t>
            </w:r>
            <w:proofErr w:type="spellStart"/>
            <w:r>
              <w:t>зп</w:t>
            </w:r>
            <w:proofErr w:type="spellEnd"/>
            <w:r>
              <w:t xml:space="preserve"> технички, ремонт ограждения кладбища, и ГПХ которых принимали)</w:t>
            </w:r>
          </w:p>
        </w:tc>
        <w:tc>
          <w:tcPr>
            <w:tcW w:w="3680" w:type="dxa"/>
          </w:tcPr>
          <w:p w:rsidR="005537C0" w:rsidRPr="009E6F26" w:rsidRDefault="005537C0" w:rsidP="00B02035">
            <w:r>
              <w:t>123 768,62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Покупка строй. материалов(сетка на ограждение кладбищ)</w:t>
            </w:r>
          </w:p>
        </w:tc>
        <w:tc>
          <w:tcPr>
            <w:tcW w:w="3680" w:type="dxa"/>
          </w:tcPr>
          <w:p w:rsidR="005537C0" w:rsidRDefault="005537C0" w:rsidP="00B02035">
            <w:r>
              <w:t>100 000,00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proofErr w:type="spellStart"/>
            <w:r>
              <w:t>Предрейсовый</w:t>
            </w:r>
            <w:proofErr w:type="spellEnd"/>
            <w:r>
              <w:t xml:space="preserve"> и </w:t>
            </w:r>
            <w:proofErr w:type="spellStart"/>
            <w:r>
              <w:t>мед.осмотры</w:t>
            </w:r>
            <w:proofErr w:type="spellEnd"/>
          </w:p>
        </w:tc>
        <w:tc>
          <w:tcPr>
            <w:tcW w:w="3680" w:type="dxa"/>
          </w:tcPr>
          <w:p w:rsidR="005537C0" w:rsidRDefault="005537C0" w:rsidP="00B02035">
            <w:r>
              <w:t>6 998,20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proofErr w:type="spellStart"/>
            <w:r>
              <w:t>Акарицидная</w:t>
            </w:r>
            <w:proofErr w:type="spellEnd"/>
            <w:r>
              <w:t xml:space="preserve"> обработка кладбищ</w:t>
            </w:r>
          </w:p>
        </w:tc>
        <w:tc>
          <w:tcPr>
            <w:tcW w:w="3680" w:type="dxa"/>
          </w:tcPr>
          <w:p w:rsidR="005537C0" w:rsidRDefault="005537C0" w:rsidP="00B02035">
            <w:r>
              <w:t>24 000,00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РЭС</w:t>
            </w:r>
          </w:p>
        </w:tc>
        <w:tc>
          <w:tcPr>
            <w:tcW w:w="3680" w:type="dxa"/>
          </w:tcPr>
          <w:p w:rsidR="005537C0" w:rsidRDefault="005537C0" w:rsidP="00B02035">
            <w:r>
              <w:t>108 998,52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Членские взносы</w:t>
            </w:r>
          </w:p>
        </w:tc>
        <w:tc>
          <w:tcPr>
            <w:tcW w:w="3680" w:type="dxa"/>
          </w:tcPr>
          <w:p w:rsidR="005537C0" w:rsidRDefault="005537C0" w:rsidP="00B02035">
            <w:r>
              <w:t>10 000,00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опашка</w:t>
            </w:r>
          </w:p>
        </w:tc>
        <w:tc>
          <w:tcPr>
            <w:tcW w:w="3680" w:type="dxa"/>
          </w:tcPr>
          <w:p w:rsidR="005537C0" w:rsidRDefault="005537C0" w:rsidP="00B02035">
            <w:r>
              <w:t>40 000,00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 xml:space="preserve">Дорожный фонд (содержание дорог, ГСМ, запчасти, учеба </w:t>
            </w:r>
            <w:proofErr w:type="spellStart"/>
            <w:r>
              <w:t>тр.налог</w:t>
            </w:r>
            <w:proofErr w:type="spellEnd"/>
            <w:r>
              <w:t xml:space="preserve">  и страховка на трактор)</w:t>
            </w:r>
          </w:p>
        </w:tc>
        <w:tc>
          <w:tcPr>
            <w:tcW w:w="3680" w:type="dxa"/>
          </w:tcPr>
          <w:p w:rsidR="005537C0" w:rsidRDefault="005537C0" w:rsidP="00B02035">
            <w:r>
              <w:t>540 473,29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Установка остановочного павильона</w:t>
            </w:r>
          </w:p>
        </w:tc>
        <w:tc>
          <w:tcPr>
            <w:tcW w:w="3680" w:type="dxa"/>
          </w:tcPr>
          <w:p w:rsidR="005537C0" w:rsidRDefault="005537C0" w:rsidP="00B02035">
            <w:r>
              <w:t>41 929,20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Покупка бороны и плуга</w:t>
            </w:r>
          </w:p>
        </w:tc>
        <w:tc>
          <w:tcPr>
            <w:tcW w:w="3680" w:type="dxa"/>
          </w:tcPr>
          <w:p w:rsidR="005537C0" w:rsidRDefault="005537C0" w:rsidP="00B02035">
            <w:r>
              <w:t>431 000,00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proofErr w:type="spellStart"/>
            <w:r>
              <w:t>Канц.товары</w:t>
            </w:r>
            <w:proofErr w:type="spellEnd"/>
            <w:r>
              <w:t xml:space="preserve">, прожектора, запчасти, </w:t>
            </w:r>
          </w:p>
        </w:tc>
        <w:tc>
          <w:tcPr>
            <w:tcW w:w="3680" w:type="dxa"/>
          </w:tcPr>
          <w:p w:rsidR="005537C0" w:rsidRDefault="005537C0" w:rsidP="00B02035">
            <w:r>
              <w:t>104 084,0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Покупка принтера</w:t>
            </w:r>
          </w:p>
        </w:tc>
        <w:tc>
          <w:tcPr>
            <w:tcW w:w="3680" w:type="dxa"/>
          </w:tcPr>
          <w:p w:rsidR="005537C0" w:rsidRDefault="005537C0" w:rsidP="00B02035">
            <w:r>
              <w:t>24 499,00</w:t>
            </w:r>
          </w:p>
        </w:tc>
      </w:tr>
      <w:tr w:rsidR="005537C0" w:rsidTr="00B02035">
        <w:tc>
          <w:tcPr>
            <w:tcW w:w="5665" w:type="dxa"/>
          </w:tcPr>
          <w:p w:rsidR="005537C0" w:rsidRDefault="005537C0" w:rsidP="00B02035">
            <w:r>
              <w:t>Итого</w:t>
            </w:r>
          </w:p>
        </w:tc>
        <w:tc>
          <w:tcPr>
            <w:tcW w:w="3680" w:type="dxa"/>
          </w:tcPr>
          <w:p w:rsidR="005537C0" w:rsidRDefault="005537C0" w:rsidP="00B02035">
            <w:r>
              <w:t>4 961 558,72</w:t>
            </w:r>
          </w:p>
        </w:tc>
      </w:tr>
    </w:tbl>
    <w:p w:rsidR="005537C0" w:rsidRDefault="005537C0" w:rsidP="005537C0"/>
    <w:p w:rsidR="00075DBB" w:rsidRPr="00075DBB" w:rsidRDefault="00075DBB" w:rsidP="00075DBB"/>
    <w:p w:rsidR="00E34250" w:rsidRPr="001E28D6" w:rsidRDefault="00A96E14" w:rsidP="00E342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На территории поселения проживает в настоящее </w:t>
      </w:r>
      <w:proofErr w:type="gramStart"/>
      <w:r>
        <w:rPr>
          <w:rFonts w:ascii="Times New Roman" w:hAnsi="Times New Roman" w:cs="Times New Roman"/>
          <w:sz w:val="32"/>
          <w:szCs w:val="32"/>
        </w:rPr>
        <w:t>время  4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ребенка, обучаются </w:t>
      </w:r>
      <w:proofErr w:type="spellStart"/>
      <w:r>
        <w:rPr>
          <w:rFonts w:ascii="Times New Roman" w:hAnsi="Times New Roman" w:cs="Times New Roman"/>
          <w:sz w:val="32"/>
          <w:szCs w:val="32"/>
        </w:rPr>
        <w:t>Кыштовской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школе № 2. В 2024 году садик, школу и ФАП закрыли. Каждый месяц приезжает мобильный ФАП</w:t>
      </w:r>
      <w:r w:rsidR="001E28D6">
        <w:rPr>
          <w:rFonts w:ascii="Times New Roman" w:hAnsi="Times New Roman" w:cs="Times New Roman"/>
          <w:sz w:val="32"/>
          <w:szCs w:val="32"/>
        </w:rPr>
        <w:t>.</w:t>
      </w:r>
    </w:p>
    <w:p w:rsidR="00E6578C" w:rsidRPr="00CB7CA1" w:rsidRDefault="00E6578C" w:rsidP="00E6578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B7CA1">
        <w:rPr>
          <w:rFonts w:ascii="Times New Roman" w:hAnsi="Times New Roman" w:cs="Times New Roman"/>
          <w:sz w:val="32"/>
          <w:szCs w:val="32"/>
        </w:rPr>
        <w:t>Организацией культурного досуга населения занимается СДК (сельский дом культуры).  На традиционные календарные праздники го</w:t>
      </w:r>
      <w:r w:rsidR="001E28D6" w:rsidRPr="00CB7CA1">
        <w:rPr>
          <w:rFonts w:ascii="Times New Roman" w:hAnsi="Times New Roman" w:cs="Times New Roman"/>
          <w:sz w:val="32"/>
          <w:szCs w:val="32"/>
        </w:rPr>
        <w:t>товятся праздничные мероприятия, это</w:t>
      </w:r>
      <w:r w:rsidRPr="00CB7CA1">
        <w:rPr>
          <w:rFonts w:ascii="Times New Roman" w:hAnsi="Times New Roman" w:cs="Times New Roman"/>
          <w:sz w:val="32"/>
          <w:szCs w:val="32"/>
        </w:rPr>
        <w:t xml:space="preserve"> день пожилого человека, восьмое Марта, 9 Мая, отмечается Новый год. </w:t>
      </w:r>
      <w:r w:rsidR="00851BD5" w:rsidRPr="00CB7CA1">
        <w:rPr>
          <w:rFonts w:ascii="Times New Roman" w:hAnsi="Times New Roman" w:cs="Times New Roman"/>
          <w:sz w:val="32"/>
          <w:szCs w:val="32"/>
        </w:rPr>
        <w:t>Работает библиотека, проведут интернет.</w:t>
      </w:r>
    </w:p>
    <w:p w:rsidR="00CB7CA1" w:rsidRDefault="009F36AA" w:rsidP="009F36AA">
      <w:pPr>
        <w:jc w:val="both"/>
        <w:rPr>
          <w:rFonts w:ascii="Times New Roman" w:hAnsi="Times New Roman" w:cs="Times New Roman"/>
          <w:sz w:val="32"/>
          <w:szCs w:val="32"/>
        </w:rPr>
      </w:pPr>
      <w:r w:rsidRPr="009F36A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F36AA">
        <w:rPr>
          <w:rFonts w:ascii="Times New Roman" w:hAnsi="Times New Roman" w:cs="Times New Roman"/>
          <w:sz w:val="32"/>
          <w:szCs w:val="32"/>
        </w:rPr>
        <w:t xml:space="preserve">          Теплоснабжение объектов соцкультбыта осуществляет ООО «Управляющая компания Союз», все затраты на ремонт и усовершенствование они взяли на себя, оперативно проводились мелкие ремонтные работы, т.е. выезжали специальные бригады и устраняли поломку. Доставка угля производилась всегда вовремя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9F36AA" w:rsidRPr="009F36AA" w:rsidRDefault="009F36AA" w:rsidP="009F36AA">
      <w:pPr>
        <w:jc w:val="both"/>
        <w:rPr>
          <w:rFonts w:ascii="Times New Roman" w:hAnsi="Times New Roman" w:cs="Times New Roman"/>
          <w:sz w:val="32"/>
          <w:szCs w:val="32"/>
        </w:rPr>
      </w:pPr>
      <w:r w:rsidRPr="009F36AA">
        <w:rPr>
          <w:rFonts w:ascii="Times New Roman" w:hAnsi="Times New Roman" w:cs="Times New Roman"/>
          <w:sz w:val="32"/>
          <w:szCs w:val="32"/>
        </w:rPr>
        <w:lastRenderedPageBreak/>
        <w:t>В настоящее время водоснабжением занимается ООО «Управляющая компания «Союз», с которой часть населения заключила договор.  У многих пробурены свои скважины</w:t>
      </w:r>
    </w:p>
    <w:p w:rsidR="00E30FAC" w:rsidRDefault="009F36AA" w:rsidP="00E30FAC">
      <w:pPr>
        <w:spacing w:after="200" w:line="276" w:lineRule="auto"/>
        <w:jc w:val="both"/>
        <w:rPr>
          <w:rFonts w:ascii="Times New Roman" w:eastAsia="Times New Roman" w:hAnsi="Times New Roman" w:cs="Calibri"/>
          <w:sz w:val="36"/>
          <w:szCs w:val="36"/>
        </w:rPr>
      </w:pPr>
      <w:r>
        <w:rPr>
          <w:rFonts w:ascii="Times New Roman" w:eastAsia="Times New Roman" w:hAnsi="Times New Roman" w:cs="Calibri"/>
          <w:sz w:val="36"/>
          <w:szCs w:val="36"/>
        </w:rPr>
        <w:t xml:space="preserve">       </w:t>
      </w:r>
      <w:r w:rsidR="00E30FAC" w:rsidRPr="00E30FAC">
        <w:rPr>
          <w:rFonts w:ascii="Times New Roman" w:eastAsia="Times New Roman" w:hAnsi="Times New Roman" w:cs="Calibri"/>
          <w:sz w:val="36"/>
          <w:szCs w:val="36"/>
        </w:rPr>
        <w:t>Дороги, внутри поселения находятся в удовлетворительном состоянии, кроме некоторых участков, которые планируем в этом году отсыпать. Расчистка дорог в зимнее время проводится регулярно. Работу производим своим трактором МТЗ-82. Протяженность внутрихозяйствен</w:t>
      </w:r>
      <w:r w:rsidR="00E30FAC">
        <w:rPr>
          <w:rFonts w:ascii="Times New Roman" w:eastAsia="Times New Roman" w:hAnsi="Times New Roman" w:cs="Calibri"/>
          <w:sz w:val="36"/>
          <w:szCs w:val="36"/>
        </w:rPr>
        <w:t>ных дорог составляет 7,5</w:t>
      </w:r>
      <w:r w:rsidR="00E30FAC" w:rsidRPr="00E30FAC">
        <w:rPr>
          <w:rFonts w:ascii="Times New Roman" w:eastAsia="Times New Roman" w:hAnsi="Times New Roman" w:cs="Calibri"/>
          <w:sz w:val="36"/>
          <w:szCs w:val="36"/>
        </w:rPr>
        <w:t>км.</w:t>
      </w:r>
    </w:p>
    <w:p w:rsidR="00E30FAC" w:rsidRPr="00E30FAC" w:rsidRDefault="00E30FAC" w:rsidP="00E30FAC">
      <w:pPr>
        <w:spacing w:after="200" w:line="276" w:lineRule="auto"/>
        <w:jc w:val="both"/>
        <w:rPr>
          <w:rFonts w:ascii="Times New Roman" w:eastAsia="Times New Roman" w:hAnsi="Times New Roman" w:cs="Calibri"/>
          <w:sz w:val="36"/>
          <w:szCs w:val="36"/>
        </w:rPr>
      </w:pPr>
      <w:r w:rsidRPr="00E30FAC">
        <w:rPr>
          <w:rFonts w:ascii="Times New Roman" w:eastAsia="Times New Roman" w:hAnsi="Times New Roman" w:cs="Calibri"/>
          <w:sz w:val="36"/>
          <w:szCs w:val="36"/>
        </w:rPr>
        <w:t>Освещение улиц в поселении оформлено</w:t>
      </w:r>
      <w:r>
        <w:rPr>
          <w:rFonts w:ascii="Times New Roman" w:eastAsia="Times New Roman" w:hAnsi="Times New Roman" w:cs="Calibri"/>
          <w:sz w:val="36"/>
          <w:szCs w:val="36"/>
        </w:rPr>
        <w:t xml:space="preserve"> в соответствии с требованиями.</w:t>
      </w:r>
      <w:r w:rsidRPr="00E30FAC">
        <w:rPr>
          <w:rFonts w:ascii="Times New Roman" w:eastAsia="Times New Roman" w:hAnsi="Times New Roman" w:cs="Calibri"/>
          <w:sz w:val="36"/>
          <w:szCs w:val="36"/>
        </w:rPr>
        <w:t xml:space="preserve"> </w:t>
      </w:r>
      <w:r>
        <w:rPr>
          <w:rFonts w:ascii="Times New Roman" w:eastAsia="Times New Roman" w:hAnsi="Times New Roman" w:cs="Calibri"/>
          <w:sz w:val="36"/>
          <w:szCs w:val="36"/>
        </w:rPr>
        <w:t xml:space="preserve"> </w:t>
      </w:r>
      <w:r w:rsidRPr="00E30FAC">
        <w:rPr>
          <w:rFonts w:ascii="Times New Roman" w:eastAsia="Times New Roman" w:hAnsi="Times New Roman" w:cs="Calibri"/>
          <w:sz w:val="36"/>
          <w:szCs w:val="36"/>
        </w:rPr>
        <w:t xml:space="preserve"> Регулярно </w:t>
      </w:r>
      <w:r>
        <w:rPr>
          <w:rFonts w:ascii="Times New Roman" w:eastAsia="Times New Roman" w:hAnsi="Times New Roman" w:cs="Calibri"/>
          <w:sz w:val="36"/>
          <w:szCs w:val="36"/>
        </w:rPr>
        <w:t xml:space="preserve">(Кыштовский РЭС) </w:t>
      </w:r>
      <w:r w:rsidR="0041455F">
        <w:rPr>
          <w:rFonts w:ascii="Times New Roman" w:eastAsia="Times New Roman" w:hAnsi="Times New Roman" w:cs="Calibri"/>
          <w:sz w:val="36"/>
          <w:szCs w:val="36"/>
        </w:rPr>
        <w:t>проводит</w:t>
      </w:r>
      <w:r w:rsidRPr="00E30FAC">
        <w:rPr>
          <w:rFonts w:ascii="Times New Roman" w:eastAsia="Times New Roman" w:hAnsi="Times New Roman" w:cs="Calibri"/>
          <w:sz w:val="36"/>
          <w:szCs w:val="36"/>
        </w:rPr>
        <w:t xml:space="preserve"> замен</w:t>
      </w:r>
      <w:r w:rsidR="0041455F">
        <w:rPr>
          <w:rFonts w:ascii="Times New Roman" w:eastAsia="Times New Roman" w:hAnsi="Times New Roman" w:cs="Calibri"/>
          <w:sz w:val="36"/>
          <w:szCs w:val="36"/>
        </w:rPr>
        <w:t>у</w:t>
      </w:r>
      <w:r w:rsidRPr="00E30FAC">
        <w:rPr>
          <w:rFonts w:ascii="Times New Roman" w:eastAsia="Times New Roman" w:hAnsi="Times New Roman" w:cs="Calibri"/>
          <w:sz w:val="36"/>
          <w:szCs w:val="36"/>
        </w:rPr>
        <w:t xml:space="preserve"> сгоревших ламп и ремонт оборудования. Приобретение электро-лампочек, расходы значительные, но современные требования таковы, что обязывают администрацию обеспечивать освещенность улиц поселения и делать мы это будем, на сколько позволит бюджет поселения. </w:t>
      </w:r>
    </w:p>
    <w:p w:rsidR="00E30FAC" w:rsidRPr="00E30FAC" w:rsidRDefault="00E30FAC" w:rsidP="00E30FAC">
      <w:pPr>
        <w:spacing w:after="200" w:line="276" w:lineRule="auto"/>
        <w:jc w:val="both"/>
        <w:rPr>
          <w:rFonts w:ascii="Times New Roman" w:eastAsia="Times New Roman" w:hAnsi="Times New Roman" w:cs="Calibri"/>
          <w:sz w:val="36"/>
          <w:szCs w:val="36"/>
        </w:rPr>
      </w:pPr>
      <w:r w:rsidRPr="003579EB">
        <w:rPr>
          <w:rFonts w:ascii="Times New Roman" w:hAnsi="Times New Roman" w:cs="Times New Roman"/>
          <w:sz w:val="36"/>
          <w:szCs w:val="36"/>
          <w:lang w:eastAsia="ru-RU"/>
        </w:rPr>
        <w:t xml:space="preserve">  </w:t>
      </w:r>
      <w:r w:rsidRPr="00A67207">
        <w:rPr>
          <w:rFonts w:ascii="Times New Roman" w:hAnsi="Times New Roman" w:cs="Times New Roman"/>
          <w:sz w:val="36"/>
          <w:szCs w:val="36"/>
          <w:lang w:eastAsia="ru-RU"/>
        </w:rPr>
        <w:t>В прошедшем году, как и в предыдущи</w:t>
      </w:r>
      <w:r w:rsidR="005537C0">
        <w:rPr>
          <w:rFonts w:ascii="Times New Roman" w:hAnsi="Times New Roman" w:cs="Times New Roman"/>
          <w:sz w:val="36"/>
          <w:szCs w:val="36"/>
          <w:lang w:eastAsia="ru-RU"/>
        </w:rPr>
        <w:t>е годы, администрация оказывала</w:t>
      </w:r>
      <w:r w:rsidRPr="00A67207">
        <w:rPr>
          <w:rFonts w:ascii="Times New Roman" w:hAnsi="Times New Roman" w:cs="Times New Roman"/>
          <w:sz w:val="36"/>
          <w:szCs w:val="36"/>
          <w:lang w:eastAsia="ru-RU"/>
        </w:rPr>
        <w:t xml:space="preserve"> необходимую помощь населению в выписке договоров на заготовку древ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есины в </w:t>
      </w:r>
      <w:proofErr w:type="spellStart"/>
      <w:r>
        <w:rPr>
          <w:rFonts w:ascii="Times New Roman" w:hAnsi="Times New Roman" w:cs="Times New Roman"/>
          <w:sz w:val="36"/>
          <w:szCs w:val="36"/>
          <w:lang w:eastAsia="ru-RU"/>
        </w:rPr>
        <w:t>Кыштовском</w:t>
      </w:r>
      <w:proofErr w:type="spellEnd"/>
      <w:r>
        <w:rPr>
          <w:rFonts w:ascii="Times New Roman" w:hAnsi="Times New Roman" w:cs="Times New Roman"/>
          <w:sz w:val="36"/>
          <w:szCs w:val="36"/>
          <w:lang w:eastAsia="ru-RU"/>
        </w:rPr>
        <w:t xml:space="preserve"> лесничестве.</w:t>
      </w:r>
      <w:r w:rsidRPr="00A67207">
        <w:rPr>
          <w:rFonts w:ascii="Times New Roman" w:hAnsi="Times New Roman" w:cs="Times New Roman"/>
          <w:sz w:val="36"/>
          <w:szCs w:val="36"/>
          <w:lang w:eastAsia="ru-RU"/>
        </w:rPr>
        <w:t xml:space="preserve"> Порядок выписки дров на сегодняшний </w:t>
      </w:r>
      <w:proofErr w:type="gramStart"/>
      <w:r w:rsidRPr="00A67207">
        <w:rPr>
          <w:rFonts w:ascii="Times New Roman" w:hAnsi="Times New Roman" w:cs="Times New Roman"/>
          <w:sz w:val="36"/>
          <w:szCs w:val="36"/>
          <w:lang w:eastAsia="ru-RU"/>
        </w:rPr>
        <w:t xml:space="preserve">день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изменился</w:t>
      </w:r>
      <w:proofErr w:type="gramEnd"/>
      <w:r>
        <w:rPr>
          <w:rFonts w:ascii="Times New Roman" w:hAnsi="Times New Roman" w:cs="Times New Roman"/>
          <w:sz w:val="36"/>
          <w:szCs w:val="36"/>
          <w:lang w:eastAsia="ru-RU"/>
        </w:rPr>
        <w:t>,</w:t>
      </w:r>
      <w:r w:rsidRPr="00A67207">
        <w:rPr>
          <w:rFonts w:ascii="Times New Roman" w:hAnsi="Times New Roman" w:cs="Times New Roman"/>
          <w:sz w:val="36"/>
          <w:szCs w:val="36"/>
          <w:lang w:eastAsia="ru-RU"/>
        </w:rPr>
        <w:t xml:space="preserve"> изменилась форма заявления. Сейчас кроме паспорта нужно будет указать СНИЛС, ИНН и электронную почту.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 </w:t>
      </w:r>
      <w:r w:rsidRPr="003579EB">
        <w:rPr>
          <w:rFonts w:ascii="Times New Roman" w:hAnsi="Times New Roman" w:cs="Times New Roman"/>
          <w:sz w:val="36"/>
          <w:szCs w:val="36"/>
          <w:lang w:eastAsia="ru-RU"/>
        </w:rPr>
        <w:t xml:space="preserve">Для заготовки дров льготной категории граждан на территории </w:t>
      </w:r>
      <w:r>
        <w:rPr>
          <w:rFonts w:ascii="Times New Roman" w:hAnsi="Times New Roman" w:cs="Times New Roman"/>
          <w:sz w:val="36"/>
          <w:szCs w:val="36"/>
          <w:lang w:eastAsia="ru-RU"/>
        </w:rPr>
        <w:t xml:space="preserve">Новочекинского </w:t>
      </w:r>
      <w:r w:rsidRPr="003579EB">
        <w:rPr>
          <w:rFonts w:ascii="Times New Roman" w:hAnsi="Times New Roman" w:cs="Times New Roman"/>
          <w:sz w:val="36"/>
          <w:szCs w:val="36"/>
          <w:lang w:eastAsia="ru-RU"/>
        </w:rPr>
        <w:t xml:space="preserve">сельсовета определены </w:t>
      </w:r>
      <w:r w:rsidR="00E677D5">
        <w:rPr>
          <w:rFonts w:ascii="Times New Roman" w:hAnsi="Times New Roman" w:cs="Times New Roman"/>
          <w:sz w:val="36"/>
          <w:szCs w:val="36"/>
          <w:lang w:eastAsia="ru-RU"/>
        </w:rPr>
        <w:t xml:space="preserve">поставщики: </w:t>
      </w:r>
      <w:proofErr w:type="spellStart"/>
      <w:r w:rsidR="00E677D5">
        <w:rPr>
          <w:rFonts w:ascii="Times New Roman" w:hAnsi="Times New Roman" w:cs="Times New Roman"/>
          <w:sz w:val="36"/>
          <w:szCs w:val="36"/>
          <w:lang w:eastAsia="ru-RU"/>
        </w:rPr>
        <w:t>Вараксин</w:t>
      </w:r>
      <w:proofErr w:type="spellEnd"/>
      <w:r w:rsidR="00E677D5">
        <w:rPr>
          <w:rFonts w:ascii="Times New Roman" w:hAnsi="Times New Roman" w:cs="Times New Roman"/>
          <w:sz w:val="36"/>
          <w:szCs w:val="36"/>
          <w:lang w:eastAsia="ru-RU"/>
        </w:rPr>
        <w:t xml:space="preserve"> Андрей Александрович, </w:t>
      </w:r>
      <w:proofErr w:type="spellStart"/>
      <w:r w:rsidR="00E677D5">
        <w:rPr>
          <w:rFonts w:ascii="Times New Roman" w:hAnsi="Times New Roman" w:cs="Times New Roman"/>
          <w:sz w:val="36"/>
          <w:szCs w:val="36"/>
          <w:lang w:eastAsia="ru-RU"/>
        </w:rPr>
        <w:t>Вараксин</w:t>
      </w:r>
      <w:proofErr w:type="spellEnd"/>
      <w:r w:rsidR="00E677D5">
        <w:rPr>
          <w:rFonts w:ascii="Times New Roman" w:hAnsi="Times New Roman" w:cs="Times New Roman"/>
          <w:sz w:val="36"/>
          <w:szCs w:val="36"/>
          <w:lang w:eastAsia="ru-RU"/>
        </w:rPr>
        <w:t xml:space="preserve"> Артемий Андреевич, </w:t>
      </w:r>
      <w:proofErr w:type="spellStart"/>
      <w:r w:rsidR="00E677D5">
        <w:rPr>
          <w:rFonts w:ascii="Times New Roman" w:hAnsi="Times New Roman" w:cs="Times New Roman"/>
          <w:sz w:val="36"/>
          <w:szCs w:val="36"/>
          <w:lang w:eastAsia="ru-RU"/>
        </w:rPr>
        <w:t>Якубченко</w:t>
      </w:r>
      <w:proofErr w:type="spellEnd"/>
      <w:r w:rsidR="00E677D5">
        <w:rPr>
          <w:rFonts w:ascii="Times New Roman" w:hAnsi="Times New Roman" w:cs="Times New Roman"/>
          <w:sz w:val="36"/>
          <w:szCs w:val="36"/>
          <w:lang w:eastAsia="ru-RU"/>
        </w:rPr>
        <w:t xml:space="preserve"> Николай Валерьевич, </w:t>
      </w:r>
      <w:proofErr w:type="spellStart"/>
      <w:r w:rsidR="00E677D5">
        <w:rPr>
          <w:rFonts w:ascii="Times New Roman" w:hAnsi="Times New Roman" w:cs="Times New Roman"/>
          <w:sz w:val="36"/>
          <w:szCs w:val="36"/>
          <w:lang w:eastAsia="ru-RU"/>
        </w:rPr>
        <w:t>Ядрышников</w:t>
      </w:r>
      <w:proofErr w:type="spellEnd"/>
      <w:r w:rsidR="00E677D5">
        <w:rPr>
          <w:rFonts w:ascii="Times New Roman" w:hAnsi="Times New Roman" w:cs="Times New Roman"/>
          <w:sz w:val="36"/>
          <w:szCs w:val="36"/>
          <w:lang w:eastAsia="ru-RU"/>
        </w:rPr>
        <w:t xml:space="preserve"> Николай Алексеевич.</w:t>
      </w:r>
    </w:p>
    <w:p w:rsidR="004344BA" w:rsidRDefault="002F22E1" w:rsidP="00CC1E0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lastRenderedPageBreak/>
        <w:t xml:space="preserve">      </w:t>
      </w:r>
      <w:r w:rsidRPr="002F22E1">
        <w:rPr>
          <w:rFonts w:ascii="Times New Roman" w:hAnsi="Times New Roman" w:cs="Times New Roman"/>
          <w:sz w:val="32"/>
          <w:szCs w:val="32"/>
        </w:rPr>
        <w:t xml:space="preserve">   В течении года велась работа по профилактике пожарной безопасности в жилом секторе.</w:t>
      </w:r>
      <w:r>
        <w:t xml:space="preserve"> </w:t>
      </w:r>
      <w:r w:rsidR="00CC1E0E" w:rsidRPr="00CC1E0E">
        <w:rPr>
          <w:rFonts w:ascii="Times New Roman" w:eastAsia="Times New Roman" w:hAnsi="Times New Roman" w:cs="Times New Roman"/>
          <w:sz w:val="36"/>
          <w:szCs w:val="36"/>
        </w:rPr>
        <w:t xml:space="preserve">В целях   пожарной </w:t>
      </w:r>
      <w:proofErr w:type="gramStart"/>
      <w:r w:rsidR="00CC1E0E" w:rsidRPr="00CC1E0E">
        <w:rPr>
          <w:rFonts w:ascii="Times New Roman" w:eastAsia="Times New Roman" w:hAnsi="Times New Roman" w:cs="Times New Roman"/>
          <w:sz w:val="36"/>
          <w:szCs w:val="36"/>
        </w:rPr>
        <w:t>безопасности  создана</w:t>
      </w:r>
      <w:proofErr w:type="gramEnd"/>
      <w:r w:rsidR="00CC1E0E" w:rsidRPr="00CC1E0E">
        <w:rPr>
          <w:rFonts w:ascii="Times New Roman" w:eastAsia="Times New Roman" w:hAnsi="Times New Roman" w:cs="Times New Roman"/>
          <w:sz w:val="36"/>
          <w:szCs w:val="36"/>
        </w:rPr>
        <w:t xml:space="preserve"> патрульная маневренная группа, добровольная пожарная команда, которые в особо опасный противопожарный период проводят патрулирование населенных пунктов и лесных массивов. Для защиты населения и территории от ЧС в администрации имеется</w:t>
      </w:r>
      <w:r w:rsidR="0041455F">
        <w:rPr>
          <w:rFonts w:ascii="Times New Roman" w:eastAsia="Times New Roman" w:hAnsi="Times New Roman" w:cs="Times New Roman"/>
          <w:sz w:val="36"/>
          <w:szCs w:val="36"/>
        </w:rPr>
        <w:t xml:space="preserve"> МТЗ-82,</w:t>
      </w:r>
      <w:r w:rsidR="004344BA">
        <w:rPr>
          <w:rFonts w:ascii="Times New Roman" w:eastAsia="Times New Roman" w:hAnsi="Times New Roman" w:cs="Times New Roman"/>
          <w:sz w:val="36"/>
          <w:szCs w:val="36"/>
        </w:rPr>
        <w:t xml:space="preserve"> комбинированная передвижная установка (бочка),</w:t>
      </w:r>
      <w:r w:rsidR="00CC1E0E" w:rsidRPr="00CC1E0E">
        <w:rPr>
          <w:rFonts w:ascii="Times New Roman" w:eastAsia="Times New Roman" w:hAnsi="Times New Roman" w:cs="Times New Roman"/>
          <w:sz w:val="36"/>
          <w:szCs w:val="36"/>
        </w:rPr>
        <w:t xml:space="preserve"> пожарные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ранцы в количестве 7</w:t>
      </w:r>
      <w:r w:rsidR="00CC1E0E" w:rsidRPr="00CC1E0E">
        <w:rPr>
          <w:rFonts w:ascii="Times New Roman" w:eastAsia="Times New Roman" w:hAnsi="Times New Roman" w:cs="Times New Roman"/>
          <w:sz w:val="36"/>
          <w:szCs w:val="36"/>
        </w:rPr>
        <w:t xml:space="preserve"> штук., установка </w:t>
      </w:r>
      <w:proofErr w:type="spellStart"/>
      <w:r w:rsidR="00CC1E0E" w:rsidRPr="00CC1E0E">
        <w:rPr>
          <w:rFonts w:ascii="Times New Roman" w:eastAsia="Times New Roman" w:hAnsi="Times New Roman" w:cs="Times New Roman"/>
          <w:sz w:val="36"/>
          <w:szCs w:val="36"/>
        </w:rPr>
        <w:t>лесопожарная</w:t>
      </w:r>
      <w:proofErr w:type="spellEnd"/>
      <w:r w:rsidR="00CC1E0E" w:rsidRPr="00CC1E0E">
        <w:rPr>
          <w:rFonts w:ascii="Times New Roman" w:eastAsia="Times New Roman" w:hAnsi="Times New Roman" w:cs="Times New Roman"/>
          <w:sz w:val="36"/>
          <w:szCs w:val="36"/>
        </w:rPr>
        <w:t xml:space="preserve"> ранцевая (Воздуходувка) «Линда </w:t>
      </w:r>
      <w:r w:rsidR="00CC1E0E" w:rsidRPr="00CC1E0E">
        <w:rPr>
          <w:rFonts w:ascii="Times New Roman" w:eastAsia="Times New Roman" w:hAnsi="Times New Roman" w:cs="Times New Roman"/>
          <w:sz w:val="36"/>
          <w:szCs w:val="36"/>
          <w:lang w:val="en-US"/>
        </w:rPr>
        <w:t>PRO</w:t>
      </w:r>
      <w:r w:rsidR="00CC1E0E" w:rsidRPr="00CC1E0E">
        <w:rPr>
          <w:rFonts w:ascii="Times New Roman" w:eastAsia="Times New Roman" w:hAnsi="Times New Roman" w:cs="Times New Roman"/>
          <w:sz w:val="36"/>
          <w:szCs w:val="36"/>
        </w:rPr>
        <w:t xml:space="preserve">» 1 шт., Пожарный костюм добровольца «Шанс» Премиум 1 шт. Осенью проведена работа по созданию </w:t>
      </w:r>
      <w:r w:rsidR="00CC1E0E" w:rsidRPr="00CC1E0E">
        <w:rPr>
          <w:rFonts w:ascii="Times New Roman" w:eastAsia="Times New Roman" w:hAnsi="Times New Roman" w:cs="Times New Roman"/>
          <w:sz w:val="36"/>
          <w:szCs w:val="36"/>
          <w:lang w:eastAsia="ru-RU"/>
        </w:rPr>
        <w:t>минерализованных полос вокруг населенных пунктов. В 2024 году район передал нам машину</w:t>
      </w:r>
      <w:r w:rsidR="00532E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для тушения лесных пожаров</w:t>
      </w:r>
      <w:r w:rsidR="00CC1E0E" w:rsidRPr="00CC1E0E">
        <w:rPr>
          <w:rFonts w:ascii="Times New Roman" w:eastAsia="Times New Roman" w:hAnsi="Times New Roman" w:cs="Times New Roman"/>
          <w:sz w:val="36"/>
          <w:szCs w:val="36"/>
          <w:lang w:eastAsia="ru-RU"/>
        </w:rPr>
        <w:t>, в к</w:t>
      </w:r>
      <w:r w:rsidR="00532EFF">
        <w:rPr>
          <w:rFonts w:ascii="Times New Roman" w:eastAsia="Times New Roman" w:hAnsi="Times New Roman" w:cs="Times New Roman"/>
          <w:sz w:val="36"/>
          <w:szCs w:val="36"/>
          <w:lang w:eastAsia="ru-RU"/>
        </w:rPr>
        <w:t>оторой имеется бочка</w:t>
      </w:r>
      <w:r w:rsidR="00CC1E0E" w:rsidRPr="00CC1E0E">
        <w:rPr>
          <w:rFonts w:ascii="Times New Roman" w:eastAsia="Times New Roman" w:hAnsi="Times New Roman" w:cs="Times New Roman"/>
          <w:sz w:val="36"/>
          <w:szCs w:val="36"/>
          <w:lang w:eastAsia="ru-RU"/>
        </w:rPr>
        <w:t>, громкоговорители (мегафоны). Также установлена</w:t>
      </w:r>
      <w:r w:rsidR="00B2353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система звукового оповещения</w:t>
      </w:r>
      <w:r w:rsidR="00532EF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 здании администрации</w:t>
      </w:r>
      <w:r w:rsidR="004344BA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661FC6" w:rsidRPr="00E677D5" w:rsidRDefault="004344BA" w:rsidP="00661FC6">
      <w:pPr>
        <w:widowControl w:val="0"/>
        <w:tabs>
          <w:tab w:val="left" w:pos="21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В поселении создан ТОС 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Новоложниковское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» (территориальное общественное самоуправление). В 2024 году ТОС «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Новоложниковское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)</w:t>
      </w:r>
      <w:r w:rsidR="00E677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подал</w:t>
      </w:r>
      <w:r w:rsidR="00661FC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заявку </w:t>
      </w:r>
      <w:r w:rsidR="00661FC6" w:rsidRPr="00661FC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участие в конкурсе </w:t>
      </w:r>
      <w:r w:rsidR="00661FC6" w:rsidRPr="00E677D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«реализация социально значимых инициатив территориальных общественных самоуправлений» </w:t>
      </w:r>
      <w:r w:rsidR="00661FC6" w:rsidRPr="00E67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</w:t>
      </w:r>
      <w:proofErr w:type="spellStart"/>
      <w:r w:rsidR="00661FC6" w:rsidRPr="00E677D5">
        <w:rPr>
          <w:rFonts w:ascii="Times New Roman" w:eastAsia="Times New Roman" w:hAnsi="Times New Roman" w:cs="Times New Roman"/>
          <w:sz w:val="32"/>
          <w:szCs w:val="32"/>
          <w:lang w:eastAsia="ru-RU"/>
        </w:rPr>
        <w:t>Кыштовском</w:t>
      </w:r>
      <w:proofErr w:type="spellEnd"/>
      <w:r w:rsidR="00661FC6" w:rsidRPr="00E67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районе Новосибирской области в 2024 году»</w:t>
      </w:r>
      <w:r w:rsidR="001833EC" w:rsidRPr="00E67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="00532EFF" w:rsidRPr="00E67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От прокуратуры получили представление о том, что наши остановки не соответствуют ГОСТУ. </w:t>
      </w:r>
      <w:r w:rsidR="0041455F" w:rsidRPr="00E67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вот благодаря участию в этом конкурсе у</w:t>
      </w:r>
      <w:r w:rsidR="00532EFF" w:rsidRPr="00E677D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становили остановочный павильон за 150 000 рублей.</w:t>
      </w:r>
    </w:p>
    <w:p w:rsidR="00532EFF" w:rsidRPr="00661FC6" w:rsidRDefault="0041455F" w:rsidP="00661FC6">
      <w:pPr>
        <w:widowControl w:val="0"/>
        <w:tabs>
          <w:tab w:val="left" w:pos="21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CC1E0E" w:rsidRDefault="001833EC" w:rsidP="00CC1E0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Проделанная работа за год:</w:t>
      </w:r>
    </w:p>
    <w:p w:rsidR="00A63C0A" w:rsidRPr="00661FC6" w:rsidRDefault="001833EC" w:rsidP="00A63C0A">
      <w:pPr>
        <w:widowControl w:val="0"/>
        <w:tabs>
          <w:tab w:val="left" w:pos="213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Очищали дороги от снега в Новоложниково и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Новочекино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, по Таволге был заключен договор с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Дальдором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», очищали знаки</w:t>
      </w:r>
      <w:r w:rsidR="0029304C">
        <w:rPr>
          <w:rFonts w:ascii="Times New Roman" w:eastAsia="Times New Roman" w:hAnsi="Times New Roman" w:cs="Times New Roman"/>
          <w:sz w:val="32"/>
          <w:szCs w:val="32"/>
        </w:rPr>
        <w:t xml:space="preserve">, пешеходный переход. Весной проводили отжиги вокруг деревень. </w:t>
      </w:r>
      <w:r w:rsidR="0029304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Осенью провели опашку деревень (мин. полосы). Из-за большого снега обрушилась крыша на конторе СПК, силами работников администрации и клуба была восстановлена. Закупили сетку </w:t>
      </w:r>
      <w:proofErr w:type="spellStart"/>
      <w:r w:rsidR="0029304C">
        <w:rPr>
          <w:rFonts w:ascii="Times New Roman" w:eastAsia="Times New Roman" w:hAnsi="Times New Roman" w:cs="Times New Roman"/>
          <w:sz w:val="32"/>
          <w:szCs w:val="32"/>
        </w:rPr>
        <w:t>рабицу</w:t>
      </w:r>
      <w:proofErr w:type="spellEnd"/>
      <w:r w:rsidR="0029304C">
        <w:rPr>
          <w:rFonts w:ascii="Times New Roman" w:eastAsia="Times New Roman" w:hAnsi="Times New Roman" w:cs="Times New Roman"/>
          <w:sz w:val="32"/>
          <w:szCs w:val="32"/>
        </w:rPr>
        <w:t xml:space="preserve"> и металлические трубы для ограждения кладбищ. В </w:t>
      </w:r>
      <w:proofErr w:type="spellStart"/>
      <w:r w:rsidR="0029304C">
        <w:rPr>
          <w:rFonts w:ascii="Times New Roman" w:eastAsia="Times New Roman" w:hAnsi="Times New Roman" w:cs="Times New Roman"/>
          <w:sz w:val="32"/>
          <w:szCs w:val="32"/>
        </w:rPr>
        <w:t>Новочекино</w:t>
      </w:r>
      <w:proofErr w:type="spellEnd"/>
      <w:r w:rsidR="0029304C">
        <w:rPr>
          <w:rFonts w:ascii="Times New Roman" w:eastAsia="Times New Roman" w:hAnsi="Times New Roman" w:cs="Times New Roman"/>
          <w:sz w:val="32"/>
          <w:szCs w:val="32"/>
        </w:rPr>
        <w:t xml:space="preserve"> провели ограждение кладбища сеткой</w:t>
      </w:r>
      <w:r w:rsidR="00532EFF">
        <w:rPr>
          <w:rFonts w:ascii="Times New Roman" w:eastAsia="Times New Roman" w:hAnsi="Times New Roman" w:cs="Times New Roman"/>
          <w:sz w:val="32"/>
          <w:szCs w:val="32"/>
        </w:rPr>
        <w:t>.</w:t>
      </w:r>
      <w:r w:rsidR="00A63C0A" w:rsidRPr="00A63C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A63C0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Сливали воду из затопленной территории, убирали сухую траву, уничтожали коноплю.</w:t>
      </w:r>
    </w:p>
    <w:p w:rsidR="001833EC" w:rsidRPr="00661FC6" w:rsidRDefault="001833EC" w:rsidP="00CC1E0E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CC1E0E" w:rsidRPr="00CC1E0E" w:rsidRDefault="00CC1E0E" w:rsidP="00CC1E0E">
      <w:pPr>
        <w:spacing w:after="200" w:line="276" w:lineRule="auto"/>
        <w:jc w:val="center"/>
        <w:rPr>
          <w:rFonts w:ascii="Times New Roman" w:eastAsia="Times New Roman" w:hAnsi="Times New Roman" w:cs="Calibri"/>
          <w:b/>
          <w:sz w:val="36"/>
          <w:szCs w:val="36"/>
        </w:rPr>
      </w:pPr>
      <w:r w:rsidRPr="00CC1E0E">
        <w:rPr>
          <w:rFonts w:ascii="Times New Roman" w:eastAsia="Times New Roman" w:hAnsi="Times New Roman" w:cs="Calibri"/>
          <w:b/>
          <w:sz w:val="36"/>
          <w:szCs w:val="36"/>
        </w:rPr>
        <w:t>Задачи на 2025 год</w:t>
      </w:r>
    </w:p>
    <w:p w:rsidR="00CC1E0E" w:rsidRPr="00CC1E0E" w:rsidRDefault="00CC1E0E" w:rsidP="00CC1E0E">
      <w:pPr>
        <w:shd w:val="clear" w:color="auto" w:fill="FDFDFD"/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1.Продолжить работы по благоустройству, уличному освещению и поддержанию порядка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на территории поселения в целом</w:t>
      </w:r>
    </w:p>
    <w:p w:rsidR="00CC1E0E" w:rsidRPr="00CC1E0E" w:rsidRDefault="00CC1E0E" w:rsidP="00CC1E0E">
      <w:pPr>
        <w:shd w:val="clear" w:color="auto" w:fill="FDFDFD"/>
        <w:spacing w:after="200" w:line="276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Реализовать комплекс мер, направленных на обеспечение противопожарной безопасности населения.</w:t>
      </w:r>
    </w:p>
    <w:p w:rsidR="00CC1E0E" w:rsidRPr="00CC1E0E" w:rsidRDefault="00CC1E0E" w:rsidP="00CC1E0E">
      <w:pPr>
        <w:shd w:val="clear" w:color="auto" w:fill="FDFDFD"/>
        <w:spacing w:after="200" w:line="276" w:lineRule="auto"/>
        <w:ind w:left="426" w:hanging="142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4. Сделать так, чтобы каждый житель поселения мог получить необходимую помощь по обеспечению повседневных потребностей, пробудить инициативу населения в обустройстве своего места жительства, ведь именно от этого зависит качество жизни.</w:t>
      </w:r>
    </w:p>
    <w:p w:rsidR="00CC1E0E" w:rsidRDefault="009F36AA" w:rsidP="009F36AA">
      <w:pPr>
        <w:shd w:val="clear" w:color="auto" w:fill="FDFDFD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</w:t>
      </w:r>
      <w:r w:rsid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5</w:t>
      </w:r>
      <w:r w:rsidR="00CC1E0E"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="00CC1E0E"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Продолжить работу по очистке от несанкционированных свалок.</w:t>
      </w:r>
    </w:p>
    <w:p w:rsidR="00CC1E0E" w:rsidRDefault="004344BA" w:rsidP="00CC1E0E">
      <w:pPr>
        <w:shd w:val="clear" w:color="auto" w:fill="FDFDFD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6. Обновить изгородь на кладбище в Новоложниково</w:t>
      </w:r>
      <w:r w:rsidR="0041455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и Я</w:t>
      </w:r>
      <w:r w:rsidR="00532EFF">
        <w:rPr>
          <w:rFonts w:ascii="Times New Roman" w:eastAsia="Times New Roman" w:hAnsi="Times New Roman" w:cs="Times New Roman"/>
          <w:color w:val="000000"/>
          <w:sz w:val="36"/>
          <w:szCs w:val="36"/>
        </w:rPr>
        <w:t>дрышниково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(материал есть).</w:t>
      </w:r>
    </w:p>
    <w:p w:rsidR="009F36AA" w:rsidRPr="00CC1E0E" w:rsidRDefault="009F36AA" w:rsidP="00CC1E0E">
      <w:pPr>
        <w:shd w:val="clear" w:color="auto" w:fill="FDFDFD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7. Ремонт клуба.</w:t>
      </w:r>
    </w:p>
    <w:p w:rsidR="00CC1E0E" w:rsidRPr="00CC1E0E" w:rsidRDefault="009F36AA" w:rsidP="00CC1E0E">
      <w:pPr>
        <w:shd w:val="clear" w:color="auto" w:fill="FDFDFD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8</w:t>
      </w:r>
      <w:r w:rsidR="00CC1E0E"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r w:rsidR="00CC1E0E" w:rsidRPr="00CC1E0E">
        <w:rPr>
          <w:rFonts w:ascii="Arial" w:eastAsia="Times New Roman" w:hAnsi="Arial" w:cs="Arial"/>
          <w:color w:val="252525"/>
          <w:spacing w:val="3"/>
          <w:sz w:val="36"/>
          <w:szCs w:val="36"/>
          <w:shd w:val="clear" w:color="auto" w:fill="FFFFFF"/>
        </w:rPr>
        <w:t xml:space="preserve"> </w:t>
      </w:r>
      <w:r w:rsidR="00CC1E0E"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К юбилею 80-летия Победы в Великой Отечественной войне привест</w:t>
      </w:r>
      <w:r w:rsidR="00BB2079"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  <w:r w:rsid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памятник</w:t>
      </w:r>
      <w:r w:rsidR="00CC1E0E"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надлежащее состояние.</w:t>
      </w:r>
    </w:p>
    <w:p w:rsidR="00CC1E0E" w:rsidRPr="00CC1E0E" w:rsidRDefault="009F36AA" w:rsidP="00CC1E0E">
      <w:pPr>
        <w:shd w:val="clear" w:color="auto" w:fill="FDFDFD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lastRenderedPageBreak/>
        <w:t>9</w:t>
      </w:r>
      <w:r w:rsidR="00CC1E0E"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.Оказать содействие в организационном обеспечении выборов кандидатов</w:t>
      </w:r>
      <w:r w:rsid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в </w:t>
      </w:r>
      <w:r w:rsidR="00CC1E0E"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Совет депутатов </w:t>
      </w:r>
      <w:r w:rsid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Новочекин</w:t>
      </w:r>
      <w:r w:rsidR="00CC1E0E" w:rsidRPr="00CC1E0E">
        <w:rPr>
          <w:rFonts w:ascii="Times New Roman" w:eastAsia="Times New Roman" w:hAnsi="Times New Roman" w:cs="Times New Roman"/>
          <w:color w:val="000000"/>
          <w:sz w:val="36"/>
          <w:szCs w:val="36"/>
        </w:rPr>
        <w:t>ского сельсовета к сентябрю 2025 года.</w:t>
      </w:r>
    </w:p>
    <w:p w:rsidR="00CC1E0E" w:rsidRPr="00CC1E0E" w:rsidRDefault="0041455F" w:rsidP="00CC1E0E">
      <w:pPr>
        <w:shd w:val="clear" w:color="auto" w:fill="FDFDFD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Доклад закончен. </w:t>
      </w:r>
      <w:r w:rsidR="009F36AA">
        <w:rPr>
          <w:rFonts w:ascii="Times New Roman" w:eastAsia="Times New Roman" w:hAnsi="Times New Roman" w:cs="Times New Roman"/>
          <w:color w:val="000000"/>
          <w:sz w:val="36"/>
          <w:szCs w:val="36"/>
        </w:rPr>
        <w:t>Спасибо Ю</w:t>
      </w:r>
      <w:r w:rsidR="00BB2079">
        <w:rPr>
          <w:rFonts w:ascii="Times New Roman" w:eastAsia="Times New Roman" w:hAnsi="Times New Roman" w:cs="Times New Roman"/>
          <w:color w:val="000000"/>
          <w:sz w:val="36"/>
          <w:szCs w:val="36"/>
        </w:rPr>
        <w:t>рию Васильевичу</w:t>
      </w:r>
      <w:r w:rsidR="009F36AA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за его работу.</w:t>
      </w:r>
      <w:r w:rsidR="005537C0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Всем спасибо за внимание. Хочется пожелать всем здоровья, благополучия</w:t>
      </w:r>
      <w:r w:rsidR="0054170F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 мирного неба над головой.</w:t>
      </w:r>
    </w:p>
    <w:p w:rsidR="00A96E14" w:rsidRDefault="00A96E14" w:rsidP="00E3425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96E14" w:rsidRPr="00E34250" w:rsidRDefault="00E6578C" w:rsidP="00E3425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</w:p>
    <w:sectPr w:rsidR="00A96E14" w:rsidRPr="00E3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04"/>
    <w:rsid w:val="00075DBB"/>
    <w:rsid w:val="001833EC"/>
    <w:rsid w:val="001E28D6"/>
    <w:rsid w:val="001F41EB"/>
    <w:rsid w:val="00226DF9"/>
    <w:rsid w:val="0029304C"/>
    <w:rsid w:val="002B3DDA"/>
    <w:rsid w:val="002C7B04"/>
    <w:rsid w:val="002F22E1"/>
    <w:rsid w:val="00315A76"/>
    <w:rsid w:val="0041455F"/>
    <w:rsid w:val="004344BA"/>
    <w:rsid w:val="004A574B"/>
    <w:rsid w:val="00532EFF"/>
    <w:rsid w:val="0054170F"/>
    <w:rsid w:val="005537C0"/>
    <w:rsid w:val="005C2054"/>
    <w:rsid w:val="005D65DC"/>
    <w:rsid w:val="00661FC6"/>
    <w:rsid w:val="008471C0"/>
    <w:rsid w:val="00851BD5"/>
    <w:rsid w:val="008A74B4"/>
    <w:rsid w:val="00975140"/>
    <w:rsid w:val="009E6489"/>
    <w:rsid w:val="009F36AA"/>
    <w:rsid w:val="00A63C0A"/>
    <w:rsid w:val="00A96E14"/>
    <w:rsid w:val="00B23535"/>
    <w:rsid w:val="00B43D23"/>
    <w:rsid w:val="00BB2079"/>
    <w:rsid w:val="00C20449"/>
    <w:rsid w:val="00C471DD"/>
    <w:rsid w:val="00CB7CA1"/>
    <w:rsid w:val="00CC1E0E"/>
    <w:rsid w:val="00E221EB"/>
    <w:rsid w:val="00E30FAC"/>
    <w:rsid w:val="00E34250"/>
    <w:rsid w:val="00E6578C"/>
    <w:rsid w:val="00E6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1DBDE"/>
  <w15:chartTrackingRefBased/>
  <w15:docId w15:val="{154E01E0-A16E-4E90-9244-2AAF0E95C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1C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3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3DD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553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grishmanova_nv</dc:creator>
  <cp:keywords/>
  <dc:description/>
  <cp:lastModifiedBy>grishmanova_nv</cp:lastModifiedBy>
  <cp:revision>21</cp:revision>
  <cp:lastPrinted>2025-01-31T05:48:00Z</cp:lastPrinted>
  <dcterms:created xsi:type="dcterms:W3CDTF">2025-01-20T05:20:00Z</dcterms:created>
  <dcterms:modified xsi:type="dcterms:W3CDTF">2025-02-19T09:39:00Z</dcterms:modified>
</cp:coreProperties>
</file>